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70" w:lineRule="auto"/>
        <w:ind w:left="3900" w:right="5202" w:firstLine="0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u w:val="single"/>
          <w:rtl w:val="0"/>
        </w:rPr>
        <w:t xml:space="preserve">FUSEL OIL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70" w:lineRule="auto"/>
        <w:ind w:left="2664" w:firstLine="0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MATERIAL SAFETY DATA SHEET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3"/>
        </w:tabs>
        <w:spacing w:after="0" w:before="0" w:line="240" w:lineRule="auto"/>
        <w:ind w:left="562" w:right="0" w:hanging="35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IDENTITY OF MATERIAL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1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83"/>
        <w:gridCol w:w="3153"/>
        <w:gridCol w:w="2277"/>
        <w:gridCol w:w="2102"/>
        <w:tblGridChange w:id="0">
          <w:tblGrid>
            <w:gridCol w:w="2383"/>
            <w:gridCol w:w="3153"/>
            <w:gridCol w:w="2277"/>
            <w:gridCol w:w="2102"/>
          </w:tblGrid>
        </w:tblGridChange>
      </w:tblGrid>
      <w:tr>
        <w:trPr>
          <w:trHeight w:val="779" w:hRule="atLeast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9" w:lineRule="auto"/>
              <w:ind w:left="105" w:right="126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Product Name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Fuel Oil (FO-180 CST , FO-380 CST, LSHS)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15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(Producer/User : VBU, CPP,OM&amp;S, Marketing)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1" w:line="249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Chemical Designation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 complex Mixture of Hydrocarbons</w:t>
            </w:r>
          </w:p>
        </w:tc>
      </w:tr>
      <w:tr>
        <w:trPr>
          <w:trHeight w:val="601" w:hRule="atLeast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2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Trade Name: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FO(180 CST), FO(380 CST)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2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Synonyms: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Residual Fuels, Furnace Oil.</w:t>
            </w:r>
          </w:p>
        </w:tc>
      </w:tr>
      <w:tr>
        <w:trPr>
          <w:trHeight w:val="954" w:hRule="atLeast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6.99999999999994" w:lineRule="auto"/>
              <w:ind w:left="105" w:right="5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Formula: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 complex mixture of Hydrocarbons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Label : Category Class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: 3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2.00000000000003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CAS Number: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68476 – 33.5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UN Number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1223</w:t>
            </w:r>
          </w:p>
        </w:tc>
      </w:tr>
      <w:tr>
        <w:trPr>
          <w:trHeight w:val="865" w:hRule="atLeast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Regulated Identification: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UN no-1223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5" w:right="99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Shipping Name Codes / Label: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Class C Flammable Liquid..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Hazchem Code 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2PE</w:t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3"/>
        </w:tabs>
        <w:spacing w:after="0" w:before="0" w:line="240" w:lineRule="auto"/>
        <w:ind w:left="562" w:right="0" w:hanging="35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PHYSICAL AND CHEMICAL PROPERTIES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17.0" w:type="dxa"/>
        <w:jc w:val="left"/>
        <w:tblInd w:w="1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73"/>
        <w:gridCol w:w="2875"/>
        <w:gridCol w:w="4169"/>
        <w:tblGridChange w:id="0">
          <w:tblGrid>
            <w:gridCol w:w="2873"/>
            <w:gridCol w:w="2875"/>
            <w:gridCol w:w="4169"/>
          </w:tblGrid>
        </w:tblGridChange>
      </w:tblGrid>
      <w:tr>
        <w:trPr>
          <w:trHeight w:val="841" w:hRule="atLeast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Physical State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Liquid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Boiling Point in ° C. 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185 – 500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Vapour Pressure at 20 ° C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&lt;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---mm HG</w:t>
            </w:r>
          </w:p>
        </w:tc>
      </w:tr>
      <w:tr>
        <w:trPr>
          <w:trHeight w:val="726" w:hRule="atLeast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52.00000000000003" w:lineRule="auto"/>
              <w:ind w:left="105" w:right="10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Appearance(Colour)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Brown to black colour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4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Melting / Freezing Point in degree C: ---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Evaporation rate at 30 ° C: ----</w:t>
            </w:r>
          </w:p>
        </w:tc>
      </w:tr>
      <w:tr>
        <w:trPr>
          <w:trHeight w:val="724" w:hRule="atLeast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4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Odour : Characteristic smell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Diesel like)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Vapour Density ( Air-1):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3.00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– 5.00 ( Heavier Than Air.)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Solubility in water at 30 ° C: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Insoluble</w:t>
            </w:r>
          </w:p>
        </w:tc>
      </w:tr>
      <w:tr>
        <w:trPr>
          <w:trHeight w:val="726" w:hRule="atLeast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Others (Corrosivity, Etc):---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Specific Gravity  (Water-1):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0.9 (Lighter Than Water.)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pH: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Neutral.</w:t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3"/>
        </w:tabs>
        <w:spacing w:after="0" w:before="1" w:line="240" w:lineRule="auto"/>
        <w:ind w:left="562" w:right="0" w:hanging="35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FIRE AND EXPLOSION HAZARDS DATA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16.0" w:type="dxa"/>
        <w:jc w:val="left"/>
        <w:tblInd w:w="1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8"/>
        <w:gridCol w:w="2366"/>
        <w:gridCol w:w="2364"/>
        <w:gridCol w:w="2628"/>
        <w:tblGridChange w:id="0">
          <w:tblGrid>
            <w:gridCol w:w="2558"/>
            <w:gridCol w:w="2366"/>
            <w:gridCol w:w="2364"/>
            <w:gridCol w:w="2628"/>
          </w:tblGrid>
        </w:tblGridChange>
      </w:tblGrid>
      <w:tr>
        <w:trPr>
          <w:trHeight w:val="763" w:hRule="atLeast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Explosion / Flammability: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Flammable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Flash Point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66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C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4" w:lineRule="auto"/>
              <w:ind w:left="103" w:right="15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Flammability Range : 1% to 5%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Auto ignition Temperature :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263-407° C</w:t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3"/>
        </w:tabs>
        <w:spacing w:after="0" w:before="0" w:line="240" w:lineRule="auto"/>
        <w:ind w:left="562" w:right="0" w:hanging="35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REACTIVE HAZARDS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18.0" w:type="dxa"/>
        <w:jc w:val="left"/>
        <w:tblInd w:w="1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08"/>
        <w:gridCol w:w="2278"/>
        <w:gridCol w:w="5432"/>
        <w:tblGridChange w:id="0">
          <w:tblGrid>
            <w:gridCol w:w="2208"/>
            <w:gridCol w:w="2278"/>
            <w:gridCol w:w="5432"/>
          </w:tblGrid>
        </w:tblGridChange>
      </w:tblGrid>
      <w:tr>
        <w:trPr>
          <w:trHeight w:val="971" w:hRule="atLeast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Impact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Stable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51"/>
              </w:tabs>
              <w:spacing w:after="0" w:before="113" w:line="244" w:lineRule="auto"/>
              <w:ind w:left="104" w:right="27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Hazardous Combustion Products):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Carbon Di- Oxide(CO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),</w:t>
              <w:tab/>
              <w:t xml:space="preserve">Carbon Monoxide(CO), Sulphur Dioxide(SO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4C">
      <w:pPr>
        <w:spacing w:line="244" w:lineRule="auto"/>
        <w:rPr>
          <w:sz w:val="21"/>
          <w:szCs w:val="21"/>
        </w:rPr>
        <w:sectPr>
          <w:pgSz w:h="16840" w:w="11900" w:orient="portrait"/>
          <w:pgMar w:bottom="280" w:top="1600" w:left="1540" w:right="2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18.0" w:type="dxa"/>
        <w:jc w:val="left"/>
        <w:tblInd w:w="1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08"/>
        <w:gridCol w:w="2278"/>
        <w:gridCol w:w="5432"/>
        <w:tblGridChange w:id="0">
          <w:tblGrid>
            <w:gridCol w:w="2208"/>
            <w:gridCol w:w="2278"/>
            <w:gridCol w:w="5432"/>
          </w:tblGrid>
        </w:tblGridChange>
      </w:tblGrid>
      <w:tr>
        <w:trPr>
          <w:trHeight w:val="479" w:hRule="atLeast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Stability :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Static Discharge: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(Hazardous Decomposition Products) : ---</w:t>
            </w:r>
          </w:p>
        </w:tc>
      </w:tr>
      <w:tr>
        <w:trPr>
          <w:trHeight w:val="479" w:hRule="atLeast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Reactivity : ---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(Conditions to avoid) : ---</w:t>
            </w:r>
          </w:p>
        </w:tc>
      </w:tr>
      <w:tr>
        <w:trPr>
          <w:trHeight w:val="724" w:hRule="atLeast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4" w:lineRule="auto"/>
              <w:ind w:left="105" w:right="50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Hazardous Polymerization:---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May Not Occur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(Conditions to avoid) : ---</w:t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3"/>
        </w:tabs>
        <w:spacing w:after="0" w:before="70" w:line="240" w:lineRule="auto"/>
        <w:ind w:left="562" w:right="0" w:hanging="35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HEALTH HAZARD DATA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152400</wp:posOffset>
                </wp:positionV>
                <wp:extent cx="5112385" cy="17145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94570" y="3699038"/>
                          <a:ext cx="5102860" cy="161925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37.00000286102295"/>
                              <w:ind w:left="0" w:right="-1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Routes of Entry :    (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Inhalation, Skin, Mucous Membranes, Eye Contact and Ingestion	)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152400</wp:posOffset>
                </wp:positionV>
                <wp:extent cx="5112385" cy="171450"/>
                <wp:effectExtent b="0" l="0" r="0" t="0"/>
                <wp:wrapTopAndBottom distB="0" dist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2385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before="70" w:lineRule="auto"/>
        <w:ind w:left="211" w:firstLine="0"/>
        <w:rPr>
          <w:b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Effects of Exposure / Symptoms: </w:t>
      </w:r>
      <w:r w:rsidDel="00000000" w:rsidR="00000000" w:rsidRPr="00000000">
        <w:rPr>
          <w:b w:val="1"/>
          <w:sz w:val="21"/>
          <w:szCs w:val="21"/>
          <w:rtl w:val="0"/>
        </w:rPr>
        <w:t xml:space="preserve">Spontaneous Vomiting, Oil Acne.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519"/>
        </w:tabs>
        <w:spacing w:after="39" w:before="0" w:line="240" w:lineRule="auto"/>
        <w:ind w:left="21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LD 50 ( in rat) Orally or percutaneous absorption)</w:t>
        <w:tab/>
        <w:t xml:space="preserve">LC 50 (in rat)</w:t>
      </w:r>
    </w:p>
    <w:tbl>
      <w:tblPr>
        <w:tblStyle w:val="Table6"/>
        <w:tblW w:w="8466.0" w:type="dxa"/>
        <w:jc w:val="left"/>
        <w:tblInd w:w="190.0" w:type="dxa"/>
        <w:tblLayout w:type="fixed"/>
        <w:tblLook w:val="0000"/>
      </w:tblPr>
      <w:tblGrid>
        <w:gridCol w:w="2340"/>
        <w:gridCol w:w="776"/>
        <w:gridCol w:w="880"/>
        <w:gridCol w:w="4470"/>
        <w:tblGridChange w:id="0">
          <w:tblGrid>
            <w:gridCol w:w="2340"/>
            <w:gridCol w:w="776"/>
            <w:gridCol w:w="880"/>
            <w:gridCol w:w="4470"/>
          </w:tblGrid>
        </w:tblGridChange>
      </w:tblGrid>
      <w:tr>
        <w:trPr>
          <w:trHeight w:val="484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9" w:lineRule="auto"/>
              <w:ind w:left="2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(mg / kg body weight) 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9" w:lineRule="auto"/>
              <w:ind w:left="14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---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9" w:lineRule="auto"/>
              <w:ind w:left="23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(mg/1hour.) : ---</w:t>
            </w:r>
          </w:p>
        </w:tc>
      </w:tr>
      <w:tr>
        <w:trPr>
          <w:trHeight w:val="874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46"/>
              </w:tabs>
              <w:spacing w:after="0" w:before="0" w:line="242" w:lineRule="auto"/>
              <w:ind w:left="28" w:right="44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Permissible Exposure Limit (PEL)</w:t>
              <w:tab/>
              <w:t xml:space="preserve">: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ppm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4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---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mg /cu. m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40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trHeight w:val="614" w:hRule="atLeast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2" w:lineRule="auto"/>
              <w:ind w:left="2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Threshold Limit Value(TLV) of ACGIH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4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ppm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mg/cu. m</w:t>
            </w:r>
          </w:p>
        </w:tc>
      </w:tr>
      <w:tr>
        <w:trPr>
          <w:trHeight w:val="233" w:hRule="atLeast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31"/>
              </w:tabs>
              <w:spacing w:after="0" w:before="0" w:line="214" w:lineRule="auto"/>
              <w:ind w:left="2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 If H2S is present.)</w:t>
              <w:tab/>
              <w:t xml:space="preserve">: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4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---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23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1"/>
        <w:spacing w:line="249" w:lineRule="auto"/>
        <w:ind w:left="212" w:right="1093" w:firstLine="0"/>
        <w:rPr/>
      </w:pPr>
      <w:r w:rsidDel="00000000" w:rsidR="00000000" w:rsidRPr="00000000">
        <w:rPr>
          <w:b w:val="0"/>
          <w:rtl w:val="0"/>
        </w:rPr>
        <w:t xml:space="preserve">Emergency Treatment: </w:t>
      </w:r>
      <w:r w:rsidDel="00000000" w:rsidR="00000000" w:rsidRPr="00000000">
        <w:rPr>
          <w:rtl w:val="0"/>
        </w:rPr>
        <w:t xml:space="preserve">Do Not Induce Vomiting If Ingested. Affected Body Parts Should Thoroughly Be Washed With Water And Soap.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3"/>
        </w:tabs>
        <w:spacing w:after="0" w:before="0" w:line="240" w:lineRule="auto"/>
        <w:ind w:left="562" w:right="0" w:hanging="35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HAZARD SPECIFICATION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16.0" w:type="dxa"/>
        <w:jc w:val="left"/>
        <w:tblInd w:w="1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4"/>
        <w:gridCol w:w="1885"/>
        <w:gridCol w:w="2191"/>
        <w:gridCol w:w="2189"/>
        <w:gridCol w:w="1927"/>
        <w:tblGridChange w:id="0">
          <w:tblGrid>
            <w:gridCol w:w="1724"/>
            <w:gridCol w:w="1885"/>
            <w:gridCol w:w="2191"/>
            <w:gridCol w:w="2189"/>
            <w:gridCol w:w="1927"/>
          </w:tblGrid>
        </w:tblGridChange>
      </w:tblGrid>
      <w:tr>
        <w:trPr>
          <w:trHeight w:val="700" w:hRule="atLeast"/>
        </w:trP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2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NFPA HAZARD SIGNAL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HEALTH: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FLAMMABILITY: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STABILITY: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SPECIAL: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before="1" w:lineRule="auto"/>
        <w:ind w:left="211" w:firstLine="0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Known Hazards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17.0" w:type="dxa"/>
        <w:jc w:val="left"/>
        <w:tblInd w:w="1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59"/>
        <w:gridCol w:w="3504"/>
        <w:gridCol w:w="3154"/>
        <w:tblGridChange w:id="0">
          <w:tblGrid>
            <w:gridCol w:w="3259"/>
            <w:gridCol w:w="3504"/>
            <w:gridCol w:w="3154"/>
          </w:tblGrid>
        </w:tblGridChange>
      </w:tblGrid>
      <w:tr>
        <w:trPr>
          <w:trHeight w:val="479" w:hRule="atLeast"/>
        </w:trPr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Combustible Liquid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Water Reactive Material: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Irritant: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</w:tr>
      <w:tr>
        <w:trPr>
          <w:trHeight w:val="481" w:hRule="atLeast"/>
        </w:trP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Flammable Material: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Oxidiser: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Sensitiser: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trHeight w:val="477" w:hRule="atLeast"/>
        </w:trP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Pyrophoric Material: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Organic Peroxide: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Carcinogen: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trHeight w:val="479" w:hRule="atLeast"/>
        </w:trPr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Explosive Material: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Corrosive Material: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Mutagen: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  <w:tr>
        <w:trPr>
          <w:trHeight w:val="481" w:hRule="atLeast"/>
        </w:trPr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Unstable Material: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Compressed Gas: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Others (Specify):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3"/>
        </w:tabs>
        <w:spacing w:after="0" w:before="0" w:line="240" w:lineRule="auto"/>
        <w:ind w:left="562" w:right="0" w:hanging="35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  <w:sectPr>
          <w:type w:val="nextPage"/>
          <w:pgSz w:h="16840" w:w="11900" w:orient="portrait"/>
          <w:pgMar w:bottom="280" w:top="1600" w:left="1540" w:right="22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SAFE USAGE DATA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16.0" w:type="dxa"/>
        <w:jc w:val="left"/>
        <w:tblInd w:w="1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10"/>
        <w:gridCol w:w="5606"/>
        <w:tblGridChange w:id="0">
          <w:tblGrid>
            <w:gridCol w:w="4310"/>
            <w:gridCol w:w="5606"/>
          </w:tblGrid>
        </w:tblGridChange>
      </w:tblGrid>
      <w:tr>
        <w:trPr>
          <w:trHeight w:val="707" w:hRule="atLeast"/>
        </w:trPr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Ventilation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Mechanical</w:t>
            </w:r>
          </w:p>
        </w:tc>
      </w:tr>
      <w:tr>
        <w:trPr>
          <w:trHeight w:val="498" w:hRule="atLeast"/>
        </w:trPr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Personal Protective Equipment Required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Eyes (Specify):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Safety Goggle/Face shield.</w:t>
            </w:r>
          </w:p>
        </w:tc>
      </w:tr>
      <w:tr>
        <w:trPr>
          <w:trHeight w:val="1075" w:hRule="atLeast"/>
        </w:trPr>
        <w:tc>
          <w:tcPr>
            <w:vMerge w:val="restart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3" w:line="246.99999999999994" w:lineRule="auto"/>
              <w:ind w:left="105" w:right="1322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Respiratory (Specify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): Emergency Life Saving Apparatus(ELSA) / Self Contained Breathing Apparatus(SCBA).</w:t>
            </w:r>
          </w:p>
        </w:tc>
      </w:tr>
      <w:tr>
        <w:trPr>
          <w:trHeight w:val="515" w:hRule="atLeast"/>
        </w:trPr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Gloves (Specify)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Asbestos / PVC</w:t>
            </w:r>
          </w:p>
        </w:tc>
      </w:tr>
      <w:tr>
        <w:trPr>
          <w:trHeight w:val="586" w:hRule="atLeast"/>
        </w:trPr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5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Clothing (specify):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Boiler Suit.</w:t>
            </w:r>
          </w:p>
        </w:tc>
      </w:tr>
      <w:tr>
        <w:trPr>
          <w:trHeight w:val="724" w:hRule="atLeast"/>
        </w:trPr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Precautions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52.00000000000003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Handling &amp; Storage Others ( Specify)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Store At Cool, Ventilated &amp; Specified Area.</w:t>
            </w:r>
          </w:p>
        </w:tc>
      </w:tr>
    </w:tbl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3"/>
        </w:tabs>
        <w:spacing w:after="0" w:before="70" w:line="240" w:lineRule="auto"/>
        <w:ind w:left="562" w:right="0" w:hanging="35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EMERGENCY RESPONSE DATA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16.0" w:type="dxa"/>
        <w:jc w:val="left"/>
        <w:tblInd w:w="1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59"/>
        <w:gridCol w:w="6657"/>
        <w:tblGridChange w:id="0">
          <w:tblGrid>
            <w:gridCol w:w="3259"/>
            <w:gridCol w:w="6657"/>
          </w:tblGrid>
        </w:tblGridChange>
      </w:tblGrid>
      <w:tr>
        <w:trPr>
          <w:trHeight w:val="683" w:hRule="atLeast"/>
        </w:trPr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1" w:line="252.00000000000003" w:lineRule="auto"/>
              <w:ind w:left="105" w:right="244" w:hanging="0.9999999999999964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Fire Extinguishing Media: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Carbon Di-Oxide (CO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 ), Dry Chemical Powder(DCP), Aqueous Film Forming Foam.</w:t>
            </w:r>
          </w:p>
        </w:tc>
      </w:tr>
      <w:tr>
        <w:trPr>
          <w:trHeight w:val="690" w:hRule="atLeast"/>
        </w:trPr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Fire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52.00000000000003" w:lineRule="auto"/>
              <w:ind w:left="105" w:right="24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Special Procedures: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Water Spray To Be Used To Cool Containers If Exposed To Fire.</w:t>
            </w:r>
          </w:p>
        </w:tc>
      </w:tr>
      <w:tr>
        <w:trPr>
          <w:trHeight w:val="865" w:hRule="atLeast"/>
        </w:trPr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Exposure ( Skin and eye contact, inhalation, Ingestion)</w:t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6.99999999999994" w:lineRule="auto"/>
              <w:ind w:left="105" w:right="24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First Aid Measures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Do Not Induce Vomiting If Ingested. Affected Body Parts To Be Washed With Water And Soap. Wash Eyes Thoroughly With Water, Seek Medical Help.</w:t>
            </w:r>
          </w:p>
        </w:tc>
      </w:tr>
      <w:tr>
        <w:trPr>
          <w:trHeight w:val="601" w:hRule="atLeast"/>
        </w:trPr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3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Spills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49" w:lineRule="auto"/>
              <w:ind w:left="105" w:right="24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Steps to be taken: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Recover Spillage Using Absorbent Material Like Sawdust, Sand, Do Not Push In To Drainage.</w:t>
            </w:r>
          </w:p>
        </w:tc>
      </w:tr>
      <w:tr>
        <w:trPr>
          <w:trHeight w:val="508" w:hRule="atLeast"/>
        </w:trPr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Waste disposal method: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Recover Spillage Using Absorbent Material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31" w:lineRule="auto"/>
              <w:ind w:left="1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Like Sawdust, Sand &amp; Land Fill.</w:t>
            </w:r>
          </w:p>
        </w:tc>
      </w:tr>
    </w:tbl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3"/>
        </w:tabs>
        <w:spacing w:after="0" w:before="0" w:line="240" w:lineRule="auto"/>
        <w:ind w:left="562" w:right="0" w:hanging="35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ADDITIONAL INFORMATION ( DOS &amp; DON’T)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3"/>
        </w:tabs>
        <w:spacing w:after="0" w:before="0" w:line="314" w:lineRule="auto"/>
        <w:ind w:left="912" w:right="2493" w:hanging="3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Incase of leaks monitor %LEL, restrict ignition sources. Stop traffic/vehicular movements and dilute vapor cloud with water spray.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3"/>
        </w:tabs>
        <w:spacing w:after="0" w:before="3" w:line="240" w:lineRule="auto"/>
        <w:ind w:left="912" w:right="0" w:hanging="3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Look for wind direction.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3"/>
        </w:tabs>
        <w:spacing w:after="0" w:before="74" w:line="240" w:lineRule="auto"/>
        <w:ind w:left="912" w:right="0" w:hanging="3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Approach from upwind side.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3"/>
        </w:tabs>
        <w:spacing w:after="0" w:before="76" w:line="312" w:lineRule="auto"/>
        <w:ind w:left="912" w:right="1704" w:hanging="3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If caught on downwind, move perpendicular to wind direction and assemble at nearest safe assembly point.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3"/>
        </w:tabs>
        <w:spacing w:after="0" w:before="5" w:line="240" w:lineRule="auto"/>
        <w:ind w:left="912" w:right="0" w:hanging="3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Cordon off the area.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3"/>
        </w:tabs>
        <w:spacing w:after="0" w:before="76" w:line="240" w:lineRule="auto"/>
        <w:ind w:left="912" w:right="0" w:hanging="3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Use Self Contained Breathing Apparatus Set in case of Fire.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3"/>
        </w:tabs>
        <w:spacing w:after="0" w:before="74" w:line="240" w:lineRule="auto"/>
        <w:ind w:left="912" w:right="0" w:hanging="3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Contain leaking liquid on sand or earth.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3"/>
        </w:tabs>
        <w:spacing w:after="0" w:before="74" w:line="240" w:lineRule="auto"/>
        <w:ind w:left="912" w:right="0" w:hanging="3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Do not Panic.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3"/>
        </w:tabs>
        <w:spacing w:after="0" w:before="76" w:line="240" w:lineRule="auto"/>
        <w:ind w:left="912" w:right="0" w:hanging="3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  <w:sectPr>
          <w:type w:val="nextPage"/>
          <w:pgSz w:h="16840" w:w="11900" w:orient="portrait"/>
          <w:pgMar w:bottom="280" w:top="1600" w:left="1540" w:right="22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Do not enter without knowing the wind direction.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3"/>
        </w:tabs>
        <w:spacing w:after="0" w:before="97" w:line="240" w:lineRule="auto"/>
        <w:ind w:left="912" w:right="0" w:hanging="3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Do not approach leaking / affected area without proper respiratory protection.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3"/>
        </w:tabs>
        <w:spacing w:after="0" w:before="74" w:line="240" w:lineRule="auto"/>
        <w:ind w:left="912" w:right="0" w:hanging="3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Do not approach from downwind direction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3"/>
        </w:tabs>
        <w:spacing w:after="0" w:before="76" w:line="240" w:lineRule="auto"/>
        <w:ind w:left="912" w:right="0" w:hanging="3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Do not run.</w:t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3"/>
        </w:tabs>
        <w:spacing w:after="0" w:before="74" w:line="240" w:lineRule="auto"/>
        <w:ind w:left="912" w:right="0" w:hanging="3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Do not move along or opposite to the direction of wind.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13"/>
        </w:tabs>
        <w:spacing w:after="0" w:before="73" w:line="240" w:lineRule="auto"/>
        <w:ind w:left="912" w:right="0" w:hanging="3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Do not allow unauthorized personnel.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sectPr>
      <w:type w:val="nextPage"/>
      <w:pgSz w:h="16840" w:w="11900" w:orient="portrait"/>
      <w:pgMar w:bottom="280" w:top="1600" w:left="1540" w:right="2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Verdan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62" w:hanging="351"/>
      </w:pPr>
      <w:rPr>
        <w:rFonts w:ascii="Times New Roman" w:cs="Times New Roman" w:eastAsia="Times New Roman" w:hAnsi="Times New Roman"/>
        <w:b w:val="1"/>
        <w:sz w:val="21"/>
        <w:szCs w:val="21"/>
      </w:rPr>
    </w:lvl>
    <w:lvl w:ilvl="1">
      <w:start w:val="1"/>
      <w:numFmt w:val="bullet"/>
      <w:lvlText w:val="➢"/>
      <w:lvlJc w:val="left"/>
      <w:pPr>
        <w:ind w:left="912" w:hanging="351"/>
      </w:pPr>
      <w:rPr>
        <w:rFonts w:ascii="Verdana" w:cs="Verdana" w:eastAsia="Verdana" w:hAnsi="Verdana"/>
        <w:sz w:val="21"/>
        <w:szCs w:val="21"/>
      </w:rPr>
    </w:lvl>
    <w:lvl w:ilvl="2">
      <w:start w:val="1"/>
      <w:numFmt w:val="bullet"/>
      <w:lvlText w:val="•"/>
      <w:lvlJc w:val="left"/>
      <w:pPr>
        <w:ind w:left="1944" w:hanging="351"/>
      </w:pPr>
      <w:rPr/>
    </w:lvl>
    <w:lvl w:ilvl="3">
      <w:start w:val="1"/>
      <w:numFmt w:val="bullet"/>
      <w:lvlText w:val="•"/>
      <w:lvlJc w:val="left"/>
      <w:pPr>
        <w:ind w:left="2968" w:hanging="351"/>
      </w:pPr>
      <w:rPr/>
    </w:lvl>
    <w:lvl w:ilvl="4">
      <w:start w:val="1"/>
      <w:numFmt w:val="bullet"/>
      <w:lvlText w:val="•"/>
      <w:lvlJc w:val="left"/>
      <w:pPr>
        <w:ind w:left="3993" w:hanging="351"/>
      </w:pPr>
      <w:rPr/>
    </w:lvl>
    <w:lvl w:ilvl="5">
      <w:start w:val="1"/>
      <w:numFmt w:val="bullet"/>
      <w:lvlText w:val="•"/>
      <w:lvlJc w:val="left"/>
      <w:pPr>
        <w:ind w:left="5017" w:hanging="351"/>
      </w:pPr>
      <w:rPr/>
    </w:lvl>
    <w:lvl w:ilvl="6">
      <w:start w:val="1"/>
      <w:numFmt w:val="bullet"/>
      <w:lvlText w:val="•"/>
      <w:lvlJc w:val="left"/>
      <w:pPr>
        <w:ind w:left="6042" w:hanging="351"/>
      </w:pPr>
      <w:rPr/>
    </w:lvl>
    <w:lvl w:ilvl="7">
      <w:start w:val="1"/>
      <w:numFmt w:val="bullet"/>
      <w:lvlText w:val="•"/>
      <w:lvlJc w:val="left"/>
      <w:pPr>
        <w:ind w:left="7066" w:hanging="351"/>
      </w:pPr>
      <w:rPr/>
    </w:lvl>
    <w:lvl w:ilvl="8">
      <w:start w:val="1"/>
      <w:numFmt w:val="bullet"/>
      <w:lvlText w:val="•"/>
      <w:lvlJc w:val="left"/>
      <w:pPr>
        <w:ind w:left="8091" w:hanging="35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62" w:hanging="352"/>
    </w:pPr>
    <w:rPr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</w:rPr>
  </w:style>
  <w:style w:type="paragraph" w:styleId="Heading1">
    <w:name w:val="heading 1"/>
    <w:basedOn w:val="Normal"/>
    <w:uiPriority w:val="9"/>
    <w:qFormat w:val="1"/>
    <w:pPr>
      <w:ind w:left="562" w:hanging="352"/>
      <w:outlineLvl w:val="0"/>
    </w:pPr>
    <w:rPr>
      <w:b w:val="1"/>
      <w:bCs w:val="1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21"/>
      <w:szCs w:val="21"/>
    </w:rPr>
  </w:style>
  <w:style w:type="paragraph" w:styleId="ListParagraph">
    <w:name w:val="List Paragraph"/>
    <w:basedOn w:val="Normal"/>
    <w:uiPriority w:val="1"/>
    <w:qFormat w:val="1"/>
    <w:pPr>
      <w:ind w:left="912" w:hanging="351"/>
    </w:pPr>
  </w:style>
  <w:style w:type="paragraph" w:styleId="TableParagraph" w:customStyle="1">
    <w:name w:val="Table Paragraph"/>
    <w:basedOn w:val="Normal"/>
    <w:uiPriority w:val="1"/>
    <w:qFormat w:val="1"/>
    <w:pPr>
      <w:ind w:left="105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hi96tw47BfF7NSxlsA09632pxg==">AMUW2mWP3BBY80vs+J9xSgvZOJcn+/O1lPAWmopoiBdarSIUc6XAAEfbcSNuzKF6xXGSUtKW76l9tY1c/YmxbKC1UMKWRT6CKduzbgF0IG7zn+BLmH8FmvjhU86kdiB2PCkMIXU0YMsL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2021-07-17T07:40:00Z</dcterms:created>
  <dc:creator>ankoor_sarma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2021-07-16T00:00:00Z</vt:filetime>
  </property>
</Properties>
</file>